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21" w:rsidRPr="00281F21" w:rsidRDefault="00CE7D1B" w:rsidP="00281F21">
      <w:pPr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  <w:r w:rsidRPr="00281F21">
        <w:rPr>
          <w:rFonts w:ascii="PT Astra Serif" w:hAnsi="PT Astra Serif"/>
          <w:b/>
          <w:sz w:val="28"/>
          <w:szCs w:val="28"/>
        </w:rPr>
        <w:t>Информация о</w:t>
      </w:r>
      <w:r w:rsidRPr="00281F21">
        <w:rPr>
          <w:rFonts w:ascii="PT Astra Serif" w:hAnsi="PT Astra Serif"/>
          <w:b/>
          <w:color w:val="000000"/>
          <w:sz w:val="28"/>
          <w:szCs w:val="28"/>
        </w:rPr>
        <w:t xml:space="preserve"> проведении </w:t>
      </w:r>
      <w:r w:rsidRPr="00281F21">
        <w:rPr>
          <w:rFonts w:ascii="PT Astra Serif" w:hAnsi="PT Astra Serif"/>
          <w:b/>
          <w:sz w:val="28"/>
          <w:szCs w:val="28"/>
        </w:rPr>
        <w:t xml:space="preserve">проверки </w:t>
      </w:r>
      <w:r w:rsidR="0032306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</w:t>
      </w:r>
      <w:r w:rsidR="00E36716" w:rsidRPr="00281F21">
        <w:rPr>
          <w:rFonts w:ascii="PT Astra Serif" w:hAnsi="PT Astra Serif"/>
          <w:b/>
          <w:sz w:val="28"/>
          <w:szCs w:val="28"/>
        </w:rPr>
        <w:t xml:space="preserve">в МБУ </w:t>
      </w:r>
      <w:r w:rsidR="00281F21" w:rsidRPr="00281F21">
        <w:rPr>
          <w:rFonts w:ascii="PT Astra Serif" w:hAnsi="PT Astra Serif"/>
          <w:b/>
          <w:sz w:val="28"/>
          <w:szCs w:val="28"/>
        </w:rPr>
        <w:t>«</w:t>
      </w:r>
      <w:r w:rsidR="0032306B" w:rsidRPr="0032306B">
        <w:rPr>
          <w:rFonts w:ascii="PT Astra Serif" w:hAnsi="PT Astra Serif"/>
          <w:b/>
          <w:sz w:val="28"/>
          <w:szCs w:val="28"/>
        </w:rPr>
        <w:t>Управление инженерной защиты</w:t>
      </w:r>
      <w:r w:rsidR="00281F21" w:rsidRPr="00281F21">
        <w:rPr>
          <w:rFonts w:ascii="PT Astra Serif" w:hAnsi="PT Astra Serif"/>
          <w:b/>
          <w:sz w:val="28"/>
          <w:szCs w:val="28"/>
        </w:rPr>
        <w:t xml:space="preserve">» </w:t>
      </w:r>
    </w:p>
    <w:p w:rsidR="00E36716" w:rsidRPr="00281F21" w:rsidRDefault="00CE7D1B" w:rsidP="00281F21">
      <w:pPr>
        <w:spacing w:line="30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81F21">
        <w:rPr>
          <w:rFonts w:ascii="PT Astra Serif" w:hAnsi="PT Astra Serif"/>
          <w:b/>
          <w:sz w:val="28"/>
          <w:szCs w:val="28"/>
        </w:rPr>
        <w:t xml:space="preserve">по осуществлению ведомственного контроля </w:t>
      </w:r>
      <w:r w:rsidR="00E36716" w:rsidRPr="00281F21">
        <w:rPr>
          <w:rFonts w:ascii="PT Astra Serif" w:hAnsi="PT Astra Serif"/>
          <w:b/>
          <w:sz w:val="28"/>
          <w:szCs w:val="28"/>
        </w:rPr>
        <w:t xml:space="preserve">в сфере закупок </w:t>
      </w:r>
    </w:p>
    <w:p w:rsidR="00CE7D1B" w:rsidRPr="004F3671" w:rsidRDefault="00CE7D1B" w:rsidP="0091280A">
      <w:pPr>
        <w:pStyle w:val="a7"/>
        <w:spacing w:before="0" w:beforeAutospacing="0" w:after="0" w:afterAutospacing="0" w:line="300" w:lineRule="exact"/>
        <w:ind w:firstLine="567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3C3652" w:rsidRPr="0032306B" w:rsidRDefault="00CE7D1B" w:rsidP="003C3652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32306B">
        <w:rPr>
          <w:rFonts w:ascii="PT Astra Serif" w:hAnsi="PT Astra Serif"/>
          <w:b/>
          <w:sz w:val="28"/>
          <w:szCs w:val="28"/>
        </w:rPr>
        <w:t>Основание для проверки:</w:t>
      </w:r>
      <w:r w:rsidRPr="0032306B">
        <w:rPr>
          <w:rFonts w:ascii="PT Astra Serif" w:hAnsi="PT Astra Serif"/>
          <w:sz w:val="28"/>
          <w:szCs w:val="28"/>
        </w:rPr>
        <w:t xml:space="preserve"> </w:t>
      </w:r>
      <w:r w:rsidR="00281F21" w:rsidRPr="0032306B">
        <w:rPr>
          <w:rFonts w:ascii="PT Astra Serif" w:hAnsi="PT Astra Serif"/>
          <w:sz w:val="28"/>
          <w:szCs w:val="28"/>
        </w:rPr>
        <w:t xml:space="preserve">статья 100 Федерального закона  от 05.04.2013  № 44-ФЗ «О контрактной системе в сфере закупок товаров, работ, услуг для обеспечения государственных и муниципальных нужд», распоряжение </w:t>
      </w:r>
      <w:proofErr w:type="spellStart"/>
      <w:r w:rsidR="00281F21" w:rsidRPr="0032306B">
        <w:rPr>
          <w:rFonts w:ascii="PT Astra Serif" w:hAnsi="PT Astra Serif"/>
          <w:sz w:val="28"/>
          <w:szCs w:val="28"/>
        </w:rPr>
        <w:t>адми-нистрации</w:t>
      </w:r>
      <w:proofErr w:type="spellEnd"/>
      <w:r w:rsidR="00281F21" w:rsidRPr="0032306B">
        <w:rPr>
          <w:rFonts w:ascii="PT Astra Serif" w:hAnsi="PT Astra Serif"/>
          <w:sz w:val="28"/>
          <w:szCs w:val="28"/>
        </w:rPr>
        <w:t xml:space="preserve"> горо</w:t>
      </w:r>
      <w:r w:rsidR="0032306B" w:rsidRPr="0032306B">
        <w:rPr>
          <w:rFonts w:ascii="PT Astra Serif" w:hAnsi="PT Astra Serif"/>
          <w:sz w:val="28"/>
          <w:szCs w:val="28"/>
        </w:rPr>
        <w:t>да Ульяновска от 25.01.2023 № 12</w:t>
      </w:r>
      <w:r w:rsidR="00281F21" w:rsidRPr="0032306B">
        <w:rPr>
          <w:rFonts w:ascii="PT Astra Serif" w:hAnsi="PT Astra Serif"/>
          <w:sz w:val="28"/>
          <w:szCs w:val="28"/>
        </w:rPr>
        <w:t xml:space="preserve">-р, постановление </w:t>
      </w:r>
      <w:proofErr w:type="spellStart"/>
      <w:r w:rsidR="00281F21" w:rsidRPr="0032306B">
        <w:rPr>
          <w:rFonts w:ascii="PT Astra Serif" w:hAnsi="PT Astra Serif"/>
          <w:sz w:val="28"/>
          <w:szCs w:val="28"/>
        </w:rPr>
        <w:t>адми-нистрации</w:t>
      </w:r>
      <w:proofErr w:type="spellEnd"/>
      <w:r w:rsidR="00281F21" w:rsidRPr="0032306B">
        <w:rPr>
          <w:rFonts w:ascii="PT Astra Serif" w:hAnsi="PT Astra Serif"/>
          <w:sz w:val="28"/>
          <w:szCs w:val="28"/>
        </w:rPr>
        <w:t xml:space="preserve"> города Ульяновска «Об утверждении Положения об управлении по противодействию коррупции и иным правонарушениям администрации города Ульяновска  админи</w:t>
      </w:r>
      <w:r w:rsidR="00281F21" w:rsidRPr="0032306B">
        <w:rPr>
          <w:rFonts w:ascii="PT Astra Serif" w:hAnsi="PT Astra Serif"/>
          <w:sz w:val="28"/>
          <w:szCs w:val="28"/>
        </w:rPr>
        <w:softHyphen/>
        <w:t>страции  города Ульяновска» от 01.09.2022 № 1222,</w:t>
      </w:r>
      <w:r w:rsidR="00281F21" w:rsidRPr="0032306B">
        <w:rPr>
          <w:rFonts w:ascii="PT Astra Serif" w:hAnsi="PT Astra Serif"/>
          <w:b/>
          <w:sz w:val="28"/>
          <w:szCs w:val="28"/>
        </w:rPr>
        <w:t xml:space="preserve"> </w:t>
      </w:r>
      <w:r w:rsidR="00281F21" w:rsidRPr="0032306B">
        <w:rPr>
          <w:rFonts w:ascii="PT Astra Serif" w:hAnsi="PT Astra Serif"/>
          <w:sz w:val="28"/>
          <w:szCs w:val="28"/>
        </w:rPr>
        <w:t>Порядок осуществления ведомственного контроля</w:t>
      </w:r>
      <w:proofErr w:type="gramEnd"/>
      <w:r w:rsidR="00281F21" w:rsidRPr="0032306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81F21" w:rsidRPr="0032306B">
        <w:rPr>
          <w:rFonts w:ascii="PT Astra Serif" w:hAnsi="PT Astra Serif"/>
          <w:sz w:val="28"/>
          <w:szCs w:val="28"/>
        </w:rPr>
        <w:t xml:space="preserve">в сфере закупок для обеспечения муниципальных нужд, утверждённый постановлением администрации города Ульяновска от 25.04.2014 № 2012, план контрольных мероприятий администрации города Ульяновска по осуществлению ведомственного контроля за соблюдением законодательства Российской Федерации и иных нормативно-правовых актов о контрактной системе в сфере закупок </w:t>
      </w:r>
      <w:r w:rsidR="00281F21" w:rsidRPr="0032306B">
        <w:rPr>
          <w:rFonts w:ascii="PT Astra Serif" w:hAnsi="PT Astra Serif"/>
          <w:kern w:val="36"/>
          <w:sz w:val="28"/>
          <w:szCs w:val="28"/>
        </w:rPr>
        <w:t xml:space="preserve"> для муниципальных нужд на 2023 год, утверждённый </w:t>
      </w:r>
      <w:r w:rsidR="00281F21" w:rsidRPr="0032306B">
        <w:rPr>
          <w:rFonts w:ascii="PT Astra Serif" w:hAnsi="PT Astra Serif"/>
          <w:bCs/>
          <w:sz w:val="28"/>
          <w:szCs w:val="28"/>
        </w:rPr>
        <w:t>распоряжением администрации города Ульяновска от 01.12.2022 № 354</w:t>
      </w:r>
      <w:r w:rsidR="00281F21" w:rsidRPr="0032306B">
        <w:rPr>
          <w:rFonts w:ascii="PT Astra Serif" w:hAnsi="PT Astra Serif"/>
          <w:sz w:val="28"/>
          <w:szCs w:val="28"/>
        </w:rPr>
        <w:t>-р.</w:t>
      </w:r>
      <w:proofErr w:type="gramEnd"/>
    </w:p>
    <w:p w:rsidR="00281F21" w:rsidRPr="0032306B" w:rsidRDefault="003C3652" w:rsidP="0091280A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32306B">
        <w:rPr>
          <w:rFonts w:ascii="PT Astra Serif" w:hAnsi="PT Astra Serif"/>
          <w:b/>
          <w:bCs/>
          <w:iCs/>
          <w:sz w:val="28"/>
          <w:szCs w:val="28"/>
        </w:rPr>
        <w:t>Объект проверки:</w:t>
      </w:r>
      <w:r w:rsidRPr="0032306B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32306B" w:rsidRPr="0032306B">
        <w:rPr>
          <w:rFonts w:ascii="PT Astra Serif" w:hAnsi="PT Astra Serif"/>
          <w:bCs/>
          <w:iCs/>
          <w:sz w:val="28"/>
          <w:szCs w:val="28"/>
        </w:rPr>
        <w:t>м</w:t>
      </w:r>
      <w:r w:rsidR="0032306B" w:rsidRPr="0032306B">
        <w:rPr>
          <w:rFonts w:ascii="PT Astra Serif" w:hAnsi="PT Astra Serif"/>
          <w:sz w:val="28"/>
          <w:szCs w:val="28"/>
        </w:rPr>
        <w:t>униципальное бюджетное учреждение «Управление инженерной защиты» (да</w:t>
      </w:r>
      <w:r w:rsidR="0032306B" w:rsidRPr="0032306B">
        <w:rPr>
          <w:rFonts w:ascii="PT Astra Serif" w:hAnsi="PT Astra Serif"/>
          <w:sz w:val="28"/>
          <w:szCs w:val="28"/>
        </w:rPr>
        <w:softHyphen/>
        <w:t>лее – Учреждение, МБУ «УИЗ», заказчик).</w:t>
      </w:r>
    </w:p>
    <w:p w:rsidR="009E723F" w:rsidRPr="0032306B" w:rsidRDefault="009E723F" w:rsidP="009E723F">
      <w:pPr>
        <w:pStyle w:val="1"/>
        <w:keepNext w:val="0"/>
        <w:spacing w:line="300" w:lineRule="exact"/>
        <w:ind w:firstLine="567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2306B">
        <w:rPr>
          <w:rFonts w:ascii="PT Astra Serif" w:hAnsi="PT Astra Serif"/>
          <w:bCs/>
          <w:sz w:val="28"/>
          <w:szCs w:val="28"/>
        </w:rPr>
        <w:t>Ведомственная принадлежность Учреждения:</w:t>
      </w:r>
      <w:r w:rsidRPr="0032306B">
        <w:rPr>
          <w:rFonts w:ascii="PT Astra Serif" w:hAnsi="PT Astra Serif"/>
          <w:b w:val="0"/>
          <w:bCs/>
          <w:sz w:val="28"/>
          <w:szCs w:val="28"/>
        </w:rPr>
        <w:t xml:space="preserve"> администрация города Ульяновска. </w:t>
      </w:r>
    </w:p>
    <w:p w:rsidR="00281F21" w:rsidRPr="0032306B" w:rsidRDefault="00CE7D1B" w:rsidP="00281F21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32306B">
        <w:rPr>
          <w:rFonts w:ascii="PT Astra Serif" w:hAnsi="PT Astra Serif"/>
          <w:b/>
          <w:sz w:val="28"/>
          <w:szCs w:val="28"/>
        </w:rPr>
        <w:t>Цель:</w:t>
      </w:r>
      <w:r w:rsidRPr="0032306B">
        <w:rPr>
          <w:rFonts w:ascii="PT Astra Serif" w:hAnsi="PT Astra Serif"/>
          <w:sz w:val="28"/>
          <w:szCs w:val="28"/>
        </w:rPr>
        <w:t xml:space="preserve"> </w:t>
      </w:r>
      <w:r w:rsidR="00281F21" w:rsidRPr="0032306B">
        <w:rPr>
          <w:rFonts w:ascii="PT Astra Serif" w:hAnsi="PT Astra Serif"/>
          <w:sz w:val="28"/>
          <w:szCs w:val="28"/>
        </w:rPr>
        <w:t>проверить соблюдение Учреждением требований законодательства Российской Федерации и иных нормативно-правовых актов о контрактной системе в сфере закупок товаров, работ, услуг.</w:t>
      </w:r>
    </w:p>
    <w:p w:rsidR="00B73E05" w:rsidRPr="0032306B" w:rsidRDefault="00CE7D1B" w:rsidP="00B73E05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32306B">
        <w:rPr>
          <w:rFonts w:ascii="PT Astra Serif" w:hAnsi="PT Astra Serif"/>
          <w:b/>
          <w:bCs/>
          <w:sz w:val="28"/>
          <w:szCs w:val="28"/>
        </w:rPr>
        <w:t>Место нахождения Учреждения</w:t>
      </w:r>
      <w:r w:rsidRPr="0032306B">
        <w:rPr>
          <w:rFonts w:ascii="PT Astra Serif" w:hAnsi="PT Astra Serif"/>
          <w:b/>
          <w:sz w:val="28"/>
          <w:szCs w:val="28"/>
        </w:rPr>
        <w:t>:</w:t>
      </w:r>
      <w:r w:rsidRPr="0032306B">
        <w:rPr>
          <w:rFonts w:ascii="PT Astra Serif" w:hAnsi="PT Astra Serif"/>
          <w:sz w:val="28"/>
          <w:szCs w:val="28"/>
        </w:rPr>
        <w:t xml:space="preserve"> </w:t>
      </w:r>
      <w:r w:rsidR="0032306B" w:rsidRPr="0032306B">
        <w:rPr>
          <w:rFonts w:ascii="PT Astra Serif" w:hAnsi="PT Astra Serif"/>
          <w:sz w:val="28"/>
          <w:szCs w:val="28"/>
        </w:rPr>
        <w:t>Россия, 432063, г. Ульяновск, ул. Спуск Степана Разина, д. 20.</w:t>
      </w:r>
    </w:p>
    <w:p w:rsidR="00B73E05" w:rsidRPr="0032306B" w:rsidRDefault="00CE7D1B" w:rsidP="00B73E05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32306B">
        <w:rPr>
          <w:rFonts w:ascii="PT Astra Serif" w:hAnsi="PT Astra Serif"/>
          <w:b/>
          <w:sz w:val="28"/>
          <w:szCs w:val="28"/>
        </w:rPr>
        <w:t>Проверяемый период:</w:t>
      </w:r>
      <w:r w:rsidRPr="0032306B">
        <w:rPr>
          <w:rFonts w:ascii="PT Astra Serif" w:hAnsi="PT Astra Serif"/>
          <w:sz w:val="28"/>
          <w:szCs w:val="28"/>
        </w:rPr>
        <w:t xml:space="preserve"> </w:t>
      </w:r>
      <w:r w:rsidR="009E723F" w:rsidRPr="0032306B">
        <w:rPr>
          <w:rFonts w:ascii="PT Astra Serif" w:hAnsi="PT Astra Serif"/>
          <w:sz w:val="28"/>
          <w:szCs w:val="28"/>
        </w:rPr>
        <w:t>2022</w:t>
      </w:r>
      <w:r w:rsidRPr="0032306B">
        <w:rPr>
          <w:rFonts w:ascii="PT Astra Serif" w:hAnsi="PT Astra Serif"/>
          <w:sz w:val="28"/>
          <w:szCs w:val="28"/>
        </w:rPr>
        <w:t xml:space="preserve"> год. </w:t>
      </w:r>
    </w:p>
    <w:p w:rsidR="00B73E05" w:rsidRPr="0032306B" w:rsidRDefault="00CE7D1B" w:rsidP="00B73E05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32306B">
        <w:rPr>
          <w:rFonts w:ascii="PT Astra Serif" w:hAnsi="PT Astra Serif"/>
          <w:b/>
          <w:sz w:val="28"/>
          <w:szCs w:val="28"/>
        </w:rPr>
        <w:t>Сроки  проверки:</w:t>
      </w:r>
      <w:r w:rsidRPr="0032306B">
        <w:rPr>
          <w:rFonts w:ascii="PT Astra Serif" w:hAnsi="PT Astra Serif"/>
          <w:sz w:val="28"/>
          <w:szCs w:val="28"/>
        </w:rPr>
        <w:t xml:space="preserve"> </w:t>
      </w:r>
      <w:r w:rsidR="0032306B" w:rsidRPr="0032306B">
        <w:rPr>
          <w:rFonts w:ascii="PT Astra Serif" w:hAnsi="PT Astra Serif"/>
          <w:sz w:val="28"/>
          <w:szCs w:val="28"/>
        </w:rPr>
        <w:t>с 03.04.2023 по 21.04.2023.</w:t>
      </w:r>
    </w:p>
    <w:p w:rsidR="00C3591F" w:rsidRPr="0032306B" w:rsidRDefault="00C3591F" w:rsidP="00B73E05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32306B">
        <w:rPr>
          <w:rFonts w:ascii="PT Astra Serif" w:hAnsi="PT Astra Serif"/>
          <w:color w:val="000000"/>
          <w:sz w:val="28"/>
          <w:szCs w:val="28"/>
        </w:rPr>
        <w:t xml:space="preserve">Согласно Уставу учредителем и собственником Учреждения является муниципальное образование «город Ульяновск». Полномочия учредителя и собственника Учреждения, от имени муниципального образования «город Ульяновск» выполняет администрация города Ульяновска. </w:t>
      </w:r>
    </w:p>
    <w:p w:rsidR="0032306B" w:rsidRPr="00224330" w:rsidRDefault="0032306B" w:rsidP="0032306B">
      <w:pPr>
        <w:suppressAutoHyphens w:val="0"/>
        <w:autoSpaceDN w:val="0"/>
        <w:adjustRightInd w:val="0"/>
        <w:spacing w:line="300" w:lineRule="exact"/>
        <w:ind w:firstLine="567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694FE5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Цель создания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</w:t>
      </w:r>
      <w:r w:rsidRPr="00224330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Учреждения является защита территорий муниципального образования «город Ульяновск» от опасных геологических процессов в границах оползневой зоны. </w:t>
      </w:r>
    </w:p>
    <w:p w:rsidR="005C3458" w:rsidRPr="00694FE5" w:rsidRDefault="005C3458" w:rsidP="0091280A">
      <w:pPr>
        <w:tabs>
          <w:tab w:val="center" w:pos="5089"/>
        </w:tabs>
        <w:autoSpaceDN w:val="0"/>
        <w:adjustRightInd w:val="0"/>
        <w:spacing w:line="300" w:lineRule="exact"/>
        <w:ind w:firstLine="567"/>
        <w:jc w:val="both"/>
        <w:outlineLvl w:val="1"/>
        <w:rPr>
          <w:rFonts w:ascii="PT Astra Serif" w:hAnsi="PT Astra Serif"/>
          <w:sz w:val="28"/>
          <w:szCs w:val="28"/>
        </w:rPr>
      </w:pPr>
      <w:r w:rsidRPr="00694FE5">
        <w:rPr>
          <w:rFonts w:ascii="PT Astra Serif" w:hAnsi="PT Astra Serif"/>
          <w:sz w:val="28"/>
          <w:szCs w:val="28"/>
        </w:rPr>
        <w:t xml:space="preserve">В соответствии с пунктом 7 статьи 3 Федерального закона от 05.04.2013     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Учреждение является заказчиком муниципального образования «город Ульяновск». </w:t>
      </w:r>
    </w:p>
    <w:p w:rsidR="00EF3F03" w:rsidRPr="00694FE5" w:rsidRDefault="00EF3F03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</w:rPr>
      </w:pPr>
      <w:r w:rsidRPr="00694FE5">
        <w:rPr>
          <w:rFonts w:ascii="PT Astra Serif" w:hAnsi="PT Astra Serif"/>
          <w:color w:val="020202"/>
          <w:sz w:val="28"/>
          <w:szCs w:val="28"/>
        </w:rPr>
        <w:t>Выборочной проверкой установлено: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851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sz w:val="28"/>
          <w:szCs w:val="28"/>
        </w:rPr>
        <w:t>Совокупный годовой объём закупок заказчика по указанным субсидиям в 2022 году составил 4 912,89 тыс. руб.</w:t>
      </w:r>
    </w:p>
    <w:p w:rsidR="00D40DBA" w:rsidRDefault="00D40DBA" w:rsidP="001B01DE">
      <w:pPr>
        <w:pStyle w:val="ConsPlusNormal"/>
        <w:numPr>
          <w:ilvl w:val="0"/>
          <w:numId w:val="1"/>
        </w:numPr>
        <w:tabs>
          <w:tab w:val="left" w:pos="851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D40DBA">
        <w:rPr>
          <w:rFonts w:ascii="PT Astra Serif" w:hAnsi="PT Astra Serif"/>
          <w:sz w:val="28"/>
          <w:szCs w:val="28"/>
        </w:rPr>
        <w:t>В 2022 году Учреждением осуществлено 14</w:t>
      </w:r>
      <w:r w:rsidR="001B01DE" w:rsidRPr="00D40DBA">
        <w:rPr>
          <w:rFonts w:ascii="PT Astra Serif" w:hAnsi="PT Astra Serif"/>
          <w:sz w:val="28"/>
          <w:szCs w:val="28"/>
        </w:rPr>
        <w:t>3 закупочных процедур на общую сумму 4 912,89 тыс. руб</w:t>
      </w:r>
      <w:r w:rsidRPr="00D40DBA">
        <w:rPr>
          <w:rFonts w:ascii="PT Astra Serif" w:hAnsi="PT Astra Serif"/>
          <w:sz w:val="28"/>
          <w:szCs w:val="28"/>
        </w:rPr>
        <w:t>.</w:t>
      </w:r>
    </w:p>
    <w:p w:rsidR="001B01DE" w:rsidRPr="00D40DBA" w:rsidRDefault="001B01DE" w:rsidP="001B01DE">
      <w:pPr>
        <w:pStyle w:val="ConsPlusNormal"/>
        <w:numPr>
          <w:ilvl w:val="0"/>
          <w:numId w:val="1"/>
        </w:numPr>
        <w:tabs>
          <w:tab w:val="left" w:pos="851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D40DBA">
        <w:rPr>
          <w:rFonts w:ascii="PT Astra Serif" w:hAnsi="PT Astra Serif"/>
          <w:sz w:val="28"/>
          <w:szCs w:val="28"/>
        </w:rPr>
        <w:lastRenderedPageBreak/>
        <w:t>Уровень квалификации контрактного управляющего Учреждения соответствует требованиям, установленным частью 6 статьи 38 Закона о контрактной системе.</w:t>
      </w:r>
    </w:p>
    <w:p w:rsidR="001B01DE" w:rsidRPr="00C74669" w:rsidRDefault="001B01DE" w:rsidP="001B01DE">
      <w:pPr>
        <w:pStyle w:val="a5"/>
        <w:numPr>
          <w:ilvl w:val="0"/>
          <w:numId w:val="1"/>
        </w:numPr>
        <w:tabs>
          <w:tab w:val="left" w:pos="851"/>
        </w:tabs>
        <w:autoSpaceDN w:val="0"/>
        <w:adjustRightInd w:val="0"/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sz w:val="28"/>
          <w:szCs w:val="28"/>
        </w:rPr>
        <w:t xml:space="preserve">В нарушение </w:t>
      </w:r>
      <w:r w:rsidRPr="00C74669">
        <w:rPr>
          <w:rFonts w:ascii="PT Astra Serif" w:hAnsi="PT Astra Serif"/>
          <w:color w:val="000000"/>
          <w:sz w:val="28"/>
          <w:szCs w:val="28"/>
        </w:rPr>
        <w:t xml:space="preserve">функций «заказчика» и «уполномоченного органа», </w:t>
      </w:r>
      <w:proofErr w:type="spellStart"/>
      <w:proofErr w:type="gramStart"/>
      <w:r w:rsidRPr="00C74669">
        <w:rPr>
          <w:rFonts w:ascii="PT Astra Serif" w:hAnsi="PT Astra Serif"/>
          <w:color w:val="000000"/>
          <w:sz w:val="28"/>
          <w:szCs w:val="28"/>
        </w:rPr>
        <w:t>опре-делённых</w:t>
      </w:r>
      <w:proofErr w:type="spellEnd"/>
      <w:proofErr w:type="gramEnd"/>
      <w:r w:rsidRPr="00C7466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74669">
        <w:rPr>
          <w:rFonts w:ascii="PT Astra Serif" w:hAnsi="PT Astra Serif"/>
          <w:sz w:val="28"/>
          <w:szCs w:val="28"/>
        </w:rPr>
        <w:t>частями 3, 4 Порядка взаимодействия заказчиков с уполномоченным органом, утверждённого Решением УГД от 28.04.2010 № 33, в пунктах 3.2, 3.3 раздела 3 Положения о контрактном управляющем Учреждения прописаны полномочия, несвойственные «заказчику муниципального образо</w:t>
      </w:r>
      <w:r w:rsidRPr="00C74669">
        <w:rPr>
          <w:rFonts w:ascii="PT Astra Serif" w:hAnsi="PT Astra Serif"/>
          <w:sz w:val="28"/>
          <w:szCs w:val="28"/>
        </w:rPr>
        <w:softHyphen/>
        <w:t xml:space="preserve">вания «город Ульяновск» </w:t>
      </w:r>
      <w:r w:rsidRPr="00C74669">
        <w:rPr>
          <w:rFonts w:ascii="PT Astra Serif" w:hAnsi="PT Astra Serif" w:cs="PT Astra Serif"/>
          <w:sz w:val="28"/>
          <w:szCs w:val="28"/>
        </w:rPr>
        <w:t>(нарушение исправлено в период проведения проверки).</w:t>
      </w:r>
    </w:p>
    <w:p w:rsidR="001B01DE" w:rsidRPr="00C74669" w:rsidRDefault="001B01DE" w:rsidP="001B01DE">
      <w:pPr>
        <w:pStyle w:val="a5"/>
        <w:numPr>
          <w:ilvl w:val="0"/>
          <w:numId w:val="1"/>
        </w:numPr>
        <w:tabs>
          <w:tab w:val="left" w:pos="851"/>
        </w:tabs>
        <w:autoSpaceDN w:val="0"/>
        <w:adjustRightInd w:val="0"/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color w:val="000000"/>
          <w:sz w:val="28"/>
          <w:szCs w:val="28"/>
        </w:rPr>
        <w:t xml:space="preserve">В нарушение пункта 4 статьи 38 Закона о контрактной системе в </w:t>
      </w:r>
      <w:r w:rsidRPr="00C74669">
        <w:rPr>
          <w:rFonts w:ascii="PT Astra Serif" w:hAnsi="PT Astra Serif"/>
          <w:sz w:val="28"/>
          <w:szCs w:val="28"/>
        </w:rPr>
        <w:t xml:space="preserve">Положении о контрактном управляющем Учреждения </w:t>
      </w:r>
      <w:r w:rsidRPr="00C74669">
        <w:rPr>
          <w:rFonts w:ascii="PT Astra Serif" w:hAnsi="PT Astra Serif"/>
          <w:color w:val="000000"/>
          <w:sz w:val="28"/>
          <w:szCs w:val="28"/>
        </w:rPr>
        <w:t xml:space="preserve">отсутствуют функция и полномочия  связанные с </w:t>
      </w:r>
      <w:r w:rsidRPr="00C74669">
        <w:rPr>
          <w:rFonts w:ascii="PT Astra Serif" w:eastAsia="Calibri" w:hAnsi="PT Astra Serif" w:cs="PT Astra Serif"/>
          <w:color w:val="000000"/>
          <w:sz w:val="28"/>
          <w:szCs w:val="28"/>
        </w:rPr>
        <w:t>планом-графиком (</w:t>
      </w:r>
      <w:r w:rsidRPr="00C74669">
        <w:rPr>
          <w:rFonts w:ascii="PT Astra Serif" w:hAnsi="PT Astra Serif"/>
          <w:color w:val="000000"/>
          <w:sz w:val="28"/>
          <w:szCs w:val="28"/>
        </w:rPr>
        <w:t xml:space="preserve">разработка, </w:t>
      </w:r>
      <w:r w:rsidRPr="00C74669">
        <w:rPr>
          <w:rFonts w:ascii="PT Astra Serif" w:eastAsia="Calibri" w:hAnsi="PT Astra Serif" w:cs="PT Astra Serif"/>
          <w:color w:val="000000"/>
          <w:sz w:val="28"/>
          <w:szCs w:val="28"/>
        </w:rPr>
        <w:t>подготовка изменений, размещение в единой информационной системе)</w:t>
      </w:r>
      <w:r w:rsidRPr="00C74669">
        <w:rPr>
          <w:rFonts w:ascii="PT Astra Serif" w:hAnsi="PT Astra Serif" w:cs="PT Astra Serif"/>
          <w:sz w:val="28"/>
          <w:szCs w:val="28"/>
        </w:rPr>
        <w:t xml:space="preserve"> (нарушение исправлено в период проведения проверки).</w:t>
      </w:r>
      <w:r w:rsidRPr="00C7466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</w:t>
      </w:r>
    </w:p>
    <w:p w:rsidR="001B01DE" w:rsidRPr="00C74669" w:rsidRDefault="001B01DE" w:rsidP="001B01DE">
      <w:pPr>
        <w:pStyle w:val="a5"/>
        <w:numPr>
          <w:ilvl w:val="0"/>
          <w:numId w:val="1"/>
        </w:numPr>
        <w:tabs>
          <w:tab w:val="left" w:pos="851"/>
        </w:tabs>
        <w:autoSpaceDN w:val="0"/>
        <w:adjustRightInd w:val="0"/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sz w:val="28"/>
          <w:szCs w:val="28"/>
        </w:rPr>
        <w:t xml:space="preserve">В Учреждении назначены лица, ответственные за проведение за осуществление приёмки товаров (работ, услуг) и проведение внутренней экспертизы по итогам осуществления закупок товаров (работ, услуг). Руководителем утверждено Положение о приёмке и проведении экспертизы поставленных товаров, выполненных работ и оказанных услуг для муниципальных нужд в Учреждении. </w:t>
      </w:r>
    </w:p>
    <w:p w:rsidR="001B01DE" w:rsidRPr="00C74669" w:rsidRDefault="001B01DE" w:rsidP="001B01DE">
      <w:pPr>
        <w:pStyle w:val="a5"/>
        <w:numPr>
          <w:ilvl w:val="0"/>
          <w:numId w:val="1"/>
        </w:numPr>
        <w:tabs>
          <w:tab w:val="left" w:pos="851"/>
        </w:tabs>
        <w:autoSpaceDN w:val="0"/>
        <w:adjustRightInd w:val="0"/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eastAsia="Calibri" w:hAnsi="PT Astra Serif" w:cs="PT Astra Serif"/>
          <w:sz w:val="28"/>
          <w:szCs w:val="28"/>
        </w:rPr>
        <w:t>Совокупный годовой объём закупок заказчика</w:t>
      </w:r>
      <w:r w:rsidRPr="00C74669">
        <w:rPr>
          <w:rFonts w:ascii="PT Astra Serif" w:hAnsi="PT Astra Serif"/>
          <w:sz w:val="28"/>
          <w:szCs w:val="28"/>
        </w:rPr>
        <w:t xml:space="preserve"> в 2022 году составил 4 912,89 </w:t>
      </w:r>
      <w:r w:rsidRPr="00C74669">
        <w:rPr>
          <w:rFonts w:ascii="PT Astra Serif" w:eastAsia="Calibri" w:hAnsi="PT Astra Serif" w:cs="PT Astra Serif"/>
          <w:sz w:val="28"/>
          <w:szCs w:val="28"/>
        </w:rPr>
        <w:t>тыс. руб. О</w:t>
      </w:r>
      <w:r w:rsidRPr="00C74669">
        <w:rPr>
          <w:rFonts w:ascii="PT Astra Serif" w:hAnsi="PT Astra Serif"/>
          <w:sz w:val="28"/>
          <w:szCs w:val="28"/>
        </w:rPr>
        <w:t>бщая сумма закупок, осуществлённых</w:t>
      </w:r>
      <w:r w:rsidRPr="00C74669">
        <w:rPr>
          <w:rFonts w:ascii="PT Astra Serif" w:hAnsi="PT Astra Serif" w:cs="Arial"/>
          <w:bCs/>
          <w:color w:val="0C0C0C"/>
          <w:sz w:val="28"/>
          <w:szCs w:val="28"/>
        </w:rPr>
        <w:t xml:space="preserve"> заказчиком </w:t>
      </w:r>
      <w:r w:rsidRPr="00C74669">
        <w:rPr>
          <w:rFonts w:ascii="PT Astra Serif" w:hAnsi="PT Astra Serif"/>
          <w:sz w:val="28"/>
          <w:szCs w:val="28"/>
        </w:rPr>
        <w:t xml:space="preserve">на основании  пункта 4 части 1 статьи 93 Закона о контрактной системе, </w:t>
      </w:r>
      <w:r w:rsidRPr="00C74669">
        <w:rPr>
          <w:rFonts w:ascii="PT Astra Serif" w:hAnsi="PT Astra Serif" w:cs="Arial"/>
          <w:bCs/>
          <w:color w:val="0C0C0C"/>
          <w:sz w:val="28"/>
          <w:szCs w:val="28"/>
        </w:rPr>
        <w:t>с</w:t>
      </w:r>
      <w:r w:rsidRPr="00C74669">
        <w:rPr>
          <w:rFonts w:ascii="PT Astra Serif" w:eastAsia="Calibri" w:hAnsi="PT Astra Serif" w:cs="PT Astra Serif"/>
          <w:sz w:val="28"/>
          <w:szCs w:val="28"/>
        </w:rPr>
        <w:t>оставила 1 791,43 тыс. руб. (или 36,5%).</w:t>
      </w:r>
      <w:r w:rsidRPr="00C74669">
        <w:rPr>
          <w:rFonts w:ascii="PT Astra Serif" w:hAnsi="PT Astra Serif"/>
          <w:sz w:val="28"/>
          <w:szCs w:val="28"/>
        </w:rPr>
        <w:t xml:space="preserve"> Нарушений, связанных с превыше</w:t>
      </w:r>
      <w:r w:rsidRPr="00C74669">
        <w:rPr>
          <w:rFonts w:ascii="PT Astra Serif" w:hAnsi="PT Astra Serif"/>
          <w:sz w:val="28"/>
          <w:szCs w:val="28"/>
        </w:rPr>
        <w:softHyphen/>
        <w:t>нием суммы совокупного годового объёма закупок, не установлено.</w:t>
      </w:r>
    </w:p>
    <w:p w:rsidR="001B01DE" w:rsidRPr="00C74669" w:rsidRDefault="001B01DE" w:rsidP="001B01DE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4111"/>
          <w:tab w:val="left" w:pos="5529"/>
        </w:tabs>
        <w:spacing w:line="300" w:lineRule="exact"/>
        <w:ind w:left="0" w:firstLine="568"/>
        <w:jc w:val="both"/>
        <w:rPr>
          <w:rFonts w:ascii="PT Astra Serif" w:hAnsi="PT Astra Serif" w:cs="PT Astra Serif"/>
          <w:sz w:val="28"/>
          <w:szCs w:val="28"/>
        </w:rPr>
      </w:pPr>
      <w:r w:rsidRPr="00C74669">
        <w:rPr>
          <w:rFonts w:ascii="PT Astra Serif" w:hAnsi="PT Astra Serif"/>
          <w:sz w:val="28"/>
          <w:szCs w:val="28"/>
        </w:rPr>
        <w:t xml:space="preserve">Во исполнение </w:t>
      </w:r>
      <w:proofErr w:type="gramStart"/>
      <w:r w:rsidRPr="00C74669">
        <w:rPr>
          <w:rFonts w:ascii="PT Astra Serif" w:hAnsi="PT Astra Serif"/>
          <w:sz w:val="28"/>
          <w:szCs w:val="28"/>
        </w:rPr>
        <w:t xml:space="preserve">требований </w:t>
      </w:r>
      <w:r w:rsidRPr="00C74669">
        <w:rPr>
          <w:rFonts w:ascii="PT Astra Serif" w:hAnsi="PT Astra Serif" w:cs="PT Astra Serif"/>
          <w:sz w:val="28"/>
          <w:szCs w:val="28"/>
        </w:rPr>
        <w:t>распоряжения администрации города Ульяновска</w:t>
      </w:r>
      <w:proofErr w:type="gramEnd"/>
      <w:r w:rsidRPr="00C74669">
        <w:rPr>
          <w:rFonts w:ascii="PT Astra Serif" w:hAnsi="PT Astra Serif" w:cs="PT Astra Serif"/>
          <w:sz w:val="28"/>
          <w:szCs w:val="28"/>
        </w:rPr>
        <w:t xml:space="preserve"> от 16.04.2019 № 99-р обязанность по размещению контрактов в электронных магазинах заказчиком соблюдена.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sz w:val="28"/>
          <w:szCs w:val="28"/>
        </w:rPr>
        <w:t xml:space="preserve">При анализе плана-графика </w:t>
      </w:r>
      <w:r w:rsidRPr="00C74669">
        <w:rPr>
          <w:rFonts w:ascii="PT Astra Serif" w:hAnsi="PT Astra Serif"/>
          <w:color w:val="000000"/>
          <w:spacing w:val="1"/>
          <w:sz w:val="28"/>
          <w:szCs w:val="28"/>
        </w:rPr>
        <w:t xml:space="preserve">закупок </w:t>
      </w:r>
      <w:r w:rsidRPr="00C74669">
        <w:rPr>
          <w:rFonts w:ascii="PT Astra Serif" w:hAnsi="PT Astra Serif"/>
          <w:bCs/>
          <w:color w:val="000000"/>
          <w:sz w:val="28"/>
          <w:szCs w:val="28"/>
        </w:rPr>
        <w:t xml:space="preserve">товаров, работ, услуг </w:t>
      </w:r>
      <w:r w:rsidRPr="00C74669">
        <w:rPr>
          <w:rFonts w:ascii="PT Astra Serif" w:hAnsi="PT Astra Serif"/>
          <w:sz w:val="28"/>
          <w:szCs w:val="28"/>
        </w:rPr>
        <w:t xml:space="preserve">на 2022 год факты включения в план-график закупок </w:t>
      </w:r>
      <w:r w:rsidRPr="00C74669">
        <w:rPr>
          <w:rFonts w:ascii="PT Astra Serif" w:hAnsi="PT Astra Serif"/>
          <w:bCs/>
          <w:iCs/>
          <w:sz w:val="28"/>
          <w:szCs w:val="28"/>
        </w:rPr>
        <w:t>товаров, работ, услуг</w:t>
      </w:r>
      <w:r w:rsidRPr="00C74669">
        <w:rPr>
          <w:rFonts w:ascii="PT Astra Serif" w:hAnsi="PT Astra Serif"/>
          <w:sz w:val="28"/>
          <w:szCs w:val="28"/>
        </w:rPr>
        <w:t xml:space="preserve"> при отсутствии обоснования НМЦК не выявлены.</w:t>
      </w:r>
    </w:p>
    <w:p w:rsidR="001B01DE" w:rsidRPr="00C74669" w:rsidRDefault="001B01DE" w:rsidP="001B01DE">
      <w:pPr>
        <w:pStyle w:val="a5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 w:rsidRPr="00C74669">
        <w:rPr>
          <w:rFonts w:ascii="PT Astra Serif" w:hAnsi="PT Astra Serif" w:cs="Arial"/>
          <w:color w:val="000000"/>
          <w:sz w:val="28"/>
          <w:szCs w:val="28"/>
        </w:rPr>
        <w:t xml:space="preserve">В нарушение части 1 статьи 23 Закона о контрактной системе Учреждением в контрактах (договорах), заключённых с единственным поставщиком (подрядчиком, исполнителем) на основании </w:t>
      </w:r>
      <w:hyperlink r:id="rId8" w:history="1">
        <w:r w:rsidRPr="00C74669">
          <w:rPr>
            <w:rFonts w:ascii="PT Astra Serif" w:hAnsi="PT Astra Serif" w:cs="Arial"/>
            <w:color w:val="000000"/>
            <w:sz w:val="28"/>
            <w:szCs w:val="28"/>
          </w:rPr>
          <w:t>пункта  4</w:t>
        </w:r>
      </w:hyperlink>
      <w:hyperlink r:id="rId9" w:history="1">
        <w:r w:rsidRPr="00C74669">
          <w:rPr>
            <w:rFonts w:ascii="PT Astra Serif" w:hAnsi="PT Astra Serif" w:cs="Arial"/>
            <w:color w:val="000000"/>
            <w:sz w:val="28"/>
            <w:szCs w:val="28"/>
          </w:rPr>
          <w:t xml:space="preserve"> части 1 статьи 93</w:t>
        </w:r>
      </w:hyperlink>
      <w:r w:rsidRPr="00C74669">
        <w:rPr>
          <w:rFonts w:ascii="PT Astra Serif" w:hAnsi="PT Astra Serif" w:cs="Arial"/>
          <w:color w:val="000000"/>
          <w:sz w:val="28"/>
          <w:szCs w:val="28"/>
        </w:rPr>
        <w:t xml:space="preserve"> Закона о контрактной системе в 2022 году не установлен ИКЗ (</w:t>
      </w:r>
      <w:r w:rsidRPr="00C74669">
        <w:rPr>
          <w:rFonts w:ascii="PT Astra Serif" w:hAnsi="PT Astra Serif" w:cs="PT Astra Serif"/>
          <w:sz w:val="28"/>
          <w:szCs w:val="28"/>
        </w:rPr>
        <w:t>нарушение исправлено в период проведения проверки</w:t>
      </w:r>
      <w:r w:rsidRPr="00C74669">
        <w:rPr>
          <w:rFonts w:ascii="PT Astra Serif" w:hAnsi="PT Astra Serif" w:cs="Arial"/>
          <w:color w:val="000000"/>
          <w:sz w:val="28"/>
          <w:szCs w:val="28"/>
        </w:rPr>
        <w:t xml:space="preserve">). </w:t>
      </w:r>
      <w:proofErr w:type="gramEnd"/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sz w:val="28"/>
          <w:szCs w:val="28"/>
        </w:rPr>
        <w:t>Товары, приобретённые заказчиком в 2022 году, не имеют избыточных потребительских свойств и не являются предметами роскоши.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sz w:val="28"/>
          <w:szCs w:val="28"/>
        </w:rPr>
        <w:t xml:space="preserve">В нарушение требований частей 2, 3 статьи 103 Закона о контрактной системе </w:t>
      </w:r>
      <w:proofErr w:type="gramStart"/>
      <w:r w:rsidRPr="00C74669">
        <w:rPr>
          <w:rFonts w:ascii="PT Astra Serif" w:hAnsi="PT Astra Serif"/>
          <w:sz w:val="28"/>
          <w:szCs w:val="28"/>
        </w:rPr>
        <w:t>информация</w:t>
      </w:r>
      <w:proofErr w:type="gramEnd"/>
      <w:r w:rsidRPr="00C74669">
        <w:rPr>
          <w:rFonts w:ascii="PT Astra Serif" w:hAnsi="PT Astra Serif"/>
          <w:sz w:val="28"/>
          <w:szCs w:val="28"/>
        </w:rPr>
        <w:t xml:space="preserve"> о заключении, об исполнении контракта несвоевременно направлена в уполномоченный федеральный орган для размещения на официальном сайте ЕИС </w:t>
      </w:r>
      <w:r w:rsidR="00832FF4" w:rsidRPr="005B0DC3">
        <w:rPr>
          <w:rFonts w:ascii="PT Astra Serif" w:hAnsi="PT Astra Serif" w:cs="Times New Roman"/>
          <w:sz w:val="28"/>
          <w:szCs w:val="28"/>
        </w:rPr>
        <w:t>(за данные нарушения предусмотрена административная ответственность,</w:t>
      </w:r>
      <w:r w:rsidR="00832FF4" w:rsidRPr="005B0DC3">
        <w:rPr>
          <w:rFonts w:ascii="PT Astra Serif" w:hAnsi="PT Astra Serif"/>
          <w:sz w:val="28"/>
          <w:szCs w:val="28"/>
        </w:rPr>
        <w:t xml:space="preserve"> срок давности </w:t>
      </w:r>
      <w:r w:rsidR="00832FF4" w:rsidRPr="005B0DC3">
        <w:rPr>
          <w:rFonts w:ascii="PT Astra Serif" w:hAnsi="PT Astra Serif" w:cs="Times New Roman"/>
          <w:sz w:val="28"/>
          <w:szCs w:val="28"/>
        </w:rPr>
        <w:t>привлечения к административной ответственн</w:t>
      </w:r>
      <w:r w:rsidR="00832FF4" w:rsidRPr="005B0DC3">
        <w:rPr>
          <w:rFonts w:ascii="PT Astra Serif" w:hAnsi="PT Astra Serif" w:cs="Times New Roman"/>
          <w:sz w:val="28"/>
          <w:szCs w:val="28"/>
        </w:rPr>
        <w:t>о</w:t>
      </w:r>
      <w:r w:rsidR="00832FF4" w:rsidRPr="005B0DC3">
        <w:rPr>
          <w:rFonts w:ascii="PT Astra Serif" w:hAnsi="PT Astra Serif" w:cs="Times New Roman"/>
          <w:sz w:val="28"/>
          <w:szCs w:val="28"/>
        </w:rPr>
        <w:t xml:space="preserve">сти за несвоевременное направление информации о заключении контракта, </w:t>
      </w:r>
      <w:r w:rsidR="00832FF4">
        <w:rPr>
          <w:rFonts w:ascii="PT Astra Serif" w:hAnsi="PT Astra Serif" w:cs="Times New Roman"/>
          <w:sz w:val="28"/>
          <w:szCs w:val="28"/>
        </w:rPr>
        <w:t>и частично по</w:t>
      </w:r>
      <w:r w:rsidR="00832FF4" w:rsidRPr="005B0DC3">
        <w:rPr>
          <w:rFonts w:ascii="PT Astra Serif" w:hAnsi="PT Astra Serif" w:cs="Times New Roman"/>
          <w:sz w:val="28"/>
          <w:szCs w:val="28"/>
        </w:rPr>
        <w:t xml:space="preserve"> </w:t>
      </w:r>
      <w:r w:rsidR="00832FF4">
        <w:rPr>
          <w:rFonts w:ascii="PT Astra Serif" w:hAnsi="PT Astra Serif"/>
          <w:sz w:val="28"/>
          <w:szCs w:val="28"/>
        </w:rPr>
        <w:t>исполнению</w:t>
      </w:r>
      <w:r w:rsidR="00832FF4" w:rsidRPr="005B0DC3">
        <w:rPr>
          <w:rFonts w:ascii="PT Astra Serif" w:hAnsi="PT Astra Serif"/>
          <w:sz w:val="28"/>
          <w:szCs w:val="28"/>
        </w:rPr>
        <w:t xml:space="preserve"> контракта</w:t>
      </w:r>
      <w:r w:rsidR="00832FF4">
        <w:rPr>
          <w:rFonts w:ascii="PT Astra Serif" w:hAnsi="PT Astra Serif"/>
          <w:sz w:val="28"/>
          <w:szCs w:val="28"/>
        </w:rPr>
        <w:t xml:space="preserve"> -</w:t>
      </w:r>
      <w:r w:rsidR="00832FF4" w:rsidRPr="005B0DC3">
        <w:rPr>
          <w:rFonts w:ascii="PT Astra Serif" w:hAnsi="PT Astra Serif"/>
          <w:sz w:val="28"/>
          <w:szCs w:val="28"/>
        </w:rPr>
        <w:t xml:space="preserve"> </w:t>
      </w:r>
      <w:r w:rsidR="00832FF4" w:rsidRPr="005B0DC3">
        <w:rPr>
          <w:rFonts w:ascii="PT Astra Serif" w:hAnsi="PT Astra Serif" w:cs="Times New Roman"/>
          <w:sz w:val="28"/>
          <w:szCs w:val="28"/>
        </w:rPr>
        <w:t>истёк).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color w:val="000000"/>
          <w:sz w:val="28"/>
          <w:szCs w:val="28"/>
        </w:rPr>
        <w:t xml:space="preserve">Начальная (максимальная) цена контракта определена </w:t>
      </w:r>
      <w:r w:rsidRPr="00C74669">
        <w:rPr>
          <w:rFonts w:ascii="PT Astra Serif" w:hAnsi="PT Astra Serif" w:cs="PT Astra Serif"/>
          <w:sz w:val="28"/>
          <w:szCs w:val="28"/>
          <w:lang w:eastAsia="en-US"/>
        </w:rPr>
        <w:t>и обоснована заказчиком в соответствии с законодательством о контрактной системе.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color w:val="020202"/>
          <w:sz w:val="28"/>
          <w:szCs w:val="28"/>
        </w:rPr>
        <w:lastRenderedPageBreak/>
        <w:t xml:space="preserve">В проверяемом периоде установлены </w:t>
      </w:r>
      <w:r w:rsidRPr="00C74669">
        <w:rPr>
          <w:rFonts w:ascii="PT Astra Serif" w:hAnsi="PT Astra Serif"/>
          <w:color w:val="000000"/>
          <w:sz w:val="28"/>
          <w:szCs w:val="28"/>
        </w:rPr>
        <w:t xml:space="preserve">запреты и ограничения </w:t>
      </w:r>
      <w:r w:rsidRPr="00C74669">
        <w:rPr>
          <w:rFonts w:ascii="PT Astra Serif" w:hAnsi="PT Astra Serif" w:cs="PT Astra Serif"/>
          <w:sz w:val="28"/>
          <w:szCs w:val="28"/>
        </w:rPr>
        <w:t>допуска промышленных товаров, происходящих из иностранных государств (по перечню), дополнительные  требований к участникам закупки,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нужд.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sz w:val="28"/>
          <w:szCs w:val="28"/>
        </w:rPr>
        <w:t xml:space="preserve">Заказчик не осуществлял в 2022 году закупки </w:t>
      </w:r>
      <w:r w:rsidRPr="00C74669">
        <w:rPr>
          <w:rFonts w:ascii="PT Astra Serif" w:hAnsi="PT Astra Serif" w:cs="PT Astra Serif"/>
          <w:sz w:val="28"/>
          <w:szCs w:val="28"/>
          <w:lang w:eastAsia="en-US"/>
        </w:rPr>
        <w:t>товаров, работ, услуг</w:t>
      </w:r>
      <w:r w:rsidRPr="00C74669">
        <w:rPr>
          <w:rFonts w:ascii="PT Astra Serif" w:hAnsi="PT Astra Serif" w:cs="PT Astra Serif"/>
          <w:bCs/>
          <w:sz w:val="28"/>
          <w:szCs w:val="28"/>
          <w:lang w:eastAsia="en-US"/>
        </w:rPr>
        <w:t xml:space="preserve"> с участником закупки, являющимся учреждением или предприятием уголовно-исполнительной системы,</w:t>
      </w:r>
      <w:r w:rsidRPr="00C74669">
        <w:rPr>
          <w:rFonts w:ascii="PT Astra Serif" w:hAnsi="PT Astra Serif" w:cs="PT Astra Serif"/>
          <w:sz w:val="28"/>
          <w:szCs w:val="28"/>
          <w:lang w:eastAsia="en-US"/>
        </w:rPr>
        <w:t xml:space="preserve"> в соответствии со статьёй 28 Закона о контрактной системе, следовательно,</w:t>
      </w:r>
      <w:r w:rsidRPr="00C74669">
        <w:rPr>
          <w:rFonts w:ascii="PT Astra Serif" w:hAnsi="PT Astra Serif"/>
          <w:sz w:val="28"/>
          <w:szCs w:val="28"/>
        </w:rPr>
        <w:t xml:space="preserve"> обязанность Учреждения по соблюдению требований статьи 28 Закона о контрактной системе в проверяемом периоде отсутствует.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 w:cs="PT Astra Serif"/>
          <w:sz w:val="28"/>
          <w:szCs w:val="28"/>
          <w:lang w:eastAsia="en-US"/>
        </w:rPr>
        <w:t xml:space="preserve">В 2022 году заказчиком осуществлены </w:t>
      </w:r>
      <w:r w:rsidRPr="00C74669">
        <w:rPr>
          <w:rFonts w:ascii="PT Astra Serif" w:hAnsi="PT Astra Serif"/>
          <w:sz w:val="28"/>
          <w:szCs w:val="28"/>
        </w:rPr>
        <w:t xml:space="preserve">три закупки, включённые в </w:t>
      </w:r>
      <w:r w:rsidRPr="00C74669">
        <w:rPr>
          <w:rFonts w:ascii="PT Astra Serif" w:hAnsi="PT Astra Serif" w:cs="PT Astra Serif"/>
          <w:bCs/>
          <w:sz w:val="28"/>
          <w:szCs w:val="28"/>
          <w:lang w:eastAsia="en-US"/>
        </w:rPr>
        <w:t xml:space="preserve">перечень </w:t>
      </w:r>
      <w:r w:rsidRPr="00C74669">
        <w:rPr>
          <w:rFonts w:ascii="PT Astra Serif" w:hAnsi="PT Astra Serif" w:cs="PT Astra Serif"/>
          <w:sz w:val="28"/>
          <w:szCs w:val="28"/>
          <w:lang w:eastAsia="en-US"/>
        </w:rPr>
        <w:t>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статьёй 29 Закона о контрактной системе</w:t>
      </w:r>
      <w:r w:rsidRPr="00C74669">
        <w:rPr>
          <w:rFonts w:ascii="PT Astra Serif" w:hAnsi="PT Astra Serif"/>
          <w:sz w:val="28"/>
          <w:szCs w:val="28"/>
        </w:rPr>
        <w:t xml:space="preserve">.  Поскольку </w:t>
      </w:r>
      <w:r w:rsidRPr="00C74669">
        <w:rPr>
          <w:rFonts w:ascii="PT Astra Serif" w:hAnsi="PT Astra Serif" w:cs="PT Astra Serif"/>
          <w:sz w:val="28"/>
          <w:szCs w:val="28"/>
        </w:rPr>
        <w:t>победителями по указанным трём закупкам признаны поставщики (подрядчики, исполнители) не являющимися организациями инвалидов, обязанность по предоставлению им преимуществ не возникла.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sz w:val="28"/>
          <w:szCs w:val="28"/>
        </w:rPr>
        <w:t xml:space="preserve">Нарушений, в части </w:t>
      </w:r>
      <w:r w:rsidRPr="00C74669">
        <w:rPr>
          <w:rFonts w:ascii="PT Astra Serif" w:hAnsi="PT Astra Serif" w:cs="PT Astra Serif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контракта,</w:t>
      </w:r>
      <w:r w:rsidRPr="00C74669">
        <w:rPr>
          <w:rFonts w:ascii="PT Astra Serif" w:hAnsi="PT Astra Serif"/>
          <w:sz w:val="28"/>
          <w:szCs w:val="28"/>
        </w:rPr>
        <w:t xml:space="preserve"> инспекцией не установлено.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 w:cs="PT Astra Serif"/>
          <w:sz w:val="28"/>
          <w:szCs w:val="28"/>
          <w:lang w:eastAsia="en-US"/>
        </w:rPr>
        <w:t>Во исполнение части 2 статьи 30.1 Закона о контрактной системе Учреждением на официальном сайте ЕИС своевременно размещён отчёт об объёме закупок российских товаров за 2022 год, в отчётном году заказчиком не осуществлялась приёмка товаров, указанных в Приложении к Постановлению РФ № 2014.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/>
          <w:bCs/>
          <w:sz w:val="28"/>
          <w:szCs w:val="28"/>
        </w:rPr>
        <w:t xml:space="preserve">Во исполнение части 4 </w:t>
      </w:r>
      <w:r w:rsidRPr="00C74669">
        <w:rPr>
          <w:rFonts w:ascii="PT Astra Serif" w:hAnsi="PT Astra Serif"/>
          <w:sz w:val="28"/>
          <w:szCs w:val="28"/>
        </w:rPr>
        <w:t xml:space="preserve">статьи 30 Закона о контрактной системе  на официальном сайте ЕИС Учреждением своевременно размещён отчёт </w:t>
      </w:r>
      <w:r w:rsidRPr="00C74669">
        <w:rPr>
          <w:rFonts w:ascii="PT Astra Serif" w:hAnsi="PT Astra Serif"/>
          <w:bCs/>
          <w:sz w:val="28"/>
          <w:szCs w:val="28"/>
        </w:rPr>
        <w:t xml:space="preserve">об объёме закупок, осуществлённых у </w:t>
      </w:r>
      <w:r w:rsidRPr="00C74669">
        <w:rPr>
          <w:rFonts w:ascii="PT Astra Serif" w:hAnsi="PT Astra Serif"/>
          <w:color w:val="000000"/>
          <w:sz w:val="28"/>
          <w:szCs w:val="28"/>
        </w:rPr>
        <w:t>СМП, СОНКО</w:t>
      </w:r>
      <w:r w:rsidRPr="00C74669">
        <w:rPr>
          <w:rFonts w:ascii="PT Astra Serif" w:hAnsi="PT Astra Serif"/>
          <w:bCs/>
          <w:sz w:val="28"/>
          <w:szCs w:val="28"/>
        </w:rPr>
        <w:t xml:space="preserve"> за 2022 год,</w:t>
      </w:r>
      <w:r w:rsidRPr="00C74669">
        <w:rPr>
          <w:rFonts w:ascii="PT Astra Serif" w:hAnsi="PT Astra Serif"/>
          <w:sz w:val="28"/>
          <w:szCs w:val="28"/>
        </w:rPr>
        <w:t xml:space="preserve"> объём закупок составил 47,28%, с учётом внесённых изменений в отчёт 06.04.2023 объём закупок составил – 84,33%. </w:t>
      </w:r>
    </w:p>
    <w:p w:rsidR="001B01DE" w:rsidRPr="00C74669" w:rsidRDefault="001B01DE" w:rsidP="001B01DE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C74669">
        <w:rPr>
          <w:rFonts w:ascii="PT Astra Serif" w:hAnsi="PT Astra Serif" w:cs="PT Astra Serif"/>
          <w:sz w:val="28"/>
          <w:szCs w:val="28"/>
        </w:rPr>
        <w:t>Нарушений в части несоответствия поставленного товара, выполненной работы (ее результата) или оказанной услуги условиям контракта, а также нарушений в части нес</w:t>
      </w:r>
      <w:r w:rsidRPr="00C74669">
        <w:rPr>
          <w:rFonts w:ascii="PT Astra Serif" w:hAnsi="PT Astra Serif" w:cs="PT Astra Serif"/>
          <w:bCs/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Pr="00C74669">
        <w:rPr>
          <w:rFonts w:ascii="PT Astra Serif" w:hAnsi="PT Astra Serif" w:cs="PT Astra Serif"/>
          <w:sz w:val="28"/>
          <w:szCs w:val="28"/>
        </w:rPr>
        <w:t xml:space="preserve"> инспекцией не выявлено.</w:t>
      </w:r>
    </w:p>
    <w:p w:rsidR="000325EB" w:rsidRPr="00515723" w:rsidRDefault="000325EB" w:rsidP="00EF3F03">
      <w:pPr>
        <w:autoSpaceDN w:val="0"/>
        <w:adjustRightInd w:val="0"/>
        <w:spacing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0325EB" w:rsidRPr="00515723" w:rsidSect="0091280A">
      <w:headerReference w:type="defaul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6B" w:rsidRDefault="0032306B" w:rsidP="00231F14">
      <w:r>
        <w:separator/>
      </w:r>
    </w:p>
  </w:endnote>
  <w:endnote w:type="continuationSeparator" w:id="0">
    <w:p w:rsidR="0032306B" w:rsidRDefault="0032306B" w:rsidP="0023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6B" w:rsidRDefault="0032306B" w:rsidP="00231F14">
      <w:r>
        <w:separator/>
      </w:r>
    </w:p>
  </w:footnote>
  <w:footnote w:type="continuationSeparator" w:id="0">
    <w:p w:rsidR="0032306B" w:rsidRDefault="0032306B" w:rsidP="0023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135"/>
      <w:docPartObj>
        <w:docPartGallery w:val="Page Numbers (Top of Page)"/>
        <w:docPartUnique/>
      </w:docPartObj>
    </w:sdtPr>
    <w:sdtContent>
      <w:p w:rsidR="0032306B" w:rsidRDefault="00331789">
        <w:pPr>
          <w:pStyle w:val="ab"/>
          <w:jc w:val="center"/>
        </w:pPr>
        <w:fldSimple w:instr=" PAGE   \* MERGEFORMAT ">
          <w:r w:rsidR="00832FF4">
            <w:rPr>
              <w:noProof/>
            </w:rPr>
            <w:t>3</w:t>
          </w:r>
        </w:fldSimple>
      </w:p>
    </w:sdtContent>
  </w:sdt>
  <w:p w:rsidR="0032306B" w:rsidRDefault="003230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05"/>
    <w:multiLevelType w:val="hybridMultilevel"/>
    <w:tmpl w:val="5DECAABE"/>
    <w:lvl w:ilvl="0" w:tplc="0E66D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E77F3D"/>
    <w:multiLevelType w:val="hybridMultilevel"/>
    <w:tmpl w:val="323A2C90"/>
    <w:lvl w:ilvl="0" w:tplc="0E66D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B261AC"/>
    <w:multiLevelType w:val="hybridMultilevel"/>
    <w:tmpl w:val="B5D643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2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CA34C8"/>
    <w:multiLevelType w:val="hybridMultilevel"/>
    <w:tmpl w:val="219848C4"/>
    <w:lvl w:ilvl="0" w:tplc="D32850CC">
      <w:start w:val="1"/>
      <w:numFmt w:val="decimal"/>
      <w:lvlText w:val="%1."/>
      <w:lvlJc w:val="left"/>
      <w:pPr>
        <w:ind w:left="19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E7D1B"/>
    <w:rsid w:val="000236BE"/>
    <w:rsid w:val="000325EB"/>
    <w:rsid w:val="000676E5"/>
    <w:rsid w:val="0009656E"/>
    <w:rsid w:val="001713CF"/>
    <w:rsid w:val="001B01DE"/>
    <w:rsid w:val="001C5AC6"/>
    <w:rsid w:val="001E4846"/>
    <w:rsid w:val="001E56AB"/>
    <w:rsid w:val="002302DA"/>
    <w:rsid w:val="00231F14"/>
    <w:rsid w:val="002620E3"/>
    <w:rsid w:val="00281F21"/>
    <w:rsid w:val="002A70B3"/>
    <w:rsid w:val="00302AA2"/>
    <w:rsid w:val="00312143"/>
    <w:rsid w:val="0032306B"/>
    <w:rsid w:val="00326C58"/>
    <w:rsid w:val="00331789"/>
    <w:rsid w:val="003841B8"/>
    <w:rsid w:val="00385F64"/>
    <w:rsid w:val="00395128"/>
    <w:rsid w:val="003A421A"/>
    <w:rsid w:val="003C3652"/>
    <w:rsid w:val="003D6112"/>
    <w:rsid w:val="004716C4"/>
    <w:rsid w:val="004A35E7"/>
    <w:rsid w:val="004D46A2"/>
    <w:rsid w:val="004F3671"/>
    <w:rsid w:val="00512C69"/>
    <w:rsid w:val="00515723"/>
    <w:rsid w:val="005271B1"/>
    <w:rsid w:val="005528F3"/>
    <w:rsid w:val="0055757F"/>
    <w:rsid w:val="00565EDE"/>
    <w:rsid w:val="0059694D"/>
    <w:rsid w:val="005C3458"/>
    <w:rsid w:val="005C3F19"/>
    <w:rsid w:val="005E585B"/>
    <w:rsid w:val="0060725E"/>
    <w:rsid w:val="0065188B"/>
    <w:rsid w:val="00694FE5"/>
    <w:rsid w:val="007631B9"/>
    <w:rsid w:val="00771A65"/>
    <w:rsid w:val="00806361"/>
    <w:rsid w:val="00832FF4"/>
    <w:rsid w:val="00843EE0"/>
    <w:rsid w:val="008B2A32"/>
    <w:rsid w:val="0091280A"/>
    <w:rsid w:val="00960F9E"/>
    <w:rsid w:val="00966E1D"/>
    <w:rsid w:val="0096710B"/>
    <w:rsid w:val="00994091"/>
    <w:rsid w:val="009C5A3F"/>
    <w:rsid w:val="009E4470"/>
    <w:rsid w:val="009E723F"/>
    <w:rsid w:val="009F2FB5"/>
    <w:rsid w:val="00A177B6"/>
    <w:rsid w:val="00A42196"/>
    <w:rsid w:val="00A42E79"/>
    <w:rsid w:val="00A60BBC"/>
    <w:rsid w:val="00A77305"/>
    <w:rsid w:val="00A905BF"/>
    <w:rsid w:val="00AA6FD9"/>
    <w:rsid w:val="00AC401D"/>
    <w:rsid w:val="00AC49CB"/>
    <w:rsid w:val="00B25705"/>
    <w:rsid w:val="00B73E05"/>
    <w:rsid w:val="00C063DC"/>
    <w:rsid w:val="00C11453"/>
    <w:rsid w:val="00C3591F"/>
    <w:rsid w:val="00C604F0"/>
    <w:rsid w:val="00CC389E"/>
    <w:rsid w:val="00CE7D1B"/>
    <w:rsid w:val="00D03C01"/>
    <w:rsid w:val="00D264D7"/>
    <w:rsid w:val="00D40DBA"/>
    <w:rsid w:val="00D85DAB"/>
    <w:rsid w:val="00DD471C"/>
    <w:rsid w:val="00E36716"/>
    <w:rsid w:val="00E37365"/>
    <w:rsid w:val="00E526E7"/>
    <w:rsid w:val="00E86A19"/>
    <w:rsid w:val="00EC1B3D"/>
    <w:rsid w:val="00EF3F03"/>
    <w:rsid w:val="00F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7D1B"/>
    <w:pPr>
      <w:keepNext/>
      <w:jc w:val="center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E7D1B"/>
    <w:pPr>
      <w:jc w:val="center"/>
    </w:pPr>
    <w:rPr>
      <w:rFonts w:cs="Times New Roman"/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aliases w:val="Bullet List,FooterText,numbered,Paragraphe de liste1,lp1"/>
    <w:basedOn w:val="a"/>
    <w:link w:val="a6"/>
    <w:uiPriority w:val="99"/>
    <w:qFormat/>
    <w:rsid w:val="00CE7D1B"/>
    <w:pPr>
      <w:widowControl/>
      <w:suppressAutoHyphens w:val="0"/>
      <w:autoSpaceDE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E7D1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9656E"/>
    <w:rPr>
      <w:color w:val="0000FF"/>
      <w:u w:val="single"/>
    </w:rPr>
  </w:style>
  <w:style w:type="paragraph" w:customStyle="1" w:styleId="a9">
    <w:name w:val="Нормальный"/>
    <w:link w:val="aa"/>
    <w:rsid w:val="00096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рмальный Знак"/>
    <w:basedOn w:val="a0"/>
    <w:link w:val="a9"/>
    <w:rsid w:val="00096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231F14"/>
    <w:pPr>
      <w:autoSpaceDE/>
      <w:spacing w:before="28" w:after="119"/>
    </w:pPr>
    <w:rPr>
      <w:rFonts w:ascii="Calibri" w:eastAsia="Arial Unicode MS" w:hAnsi="Calibri" w:cs="Tahoma"/>
      <w:color w:val="000000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31F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31F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E4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4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0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25EB"/>
    <w:rPr>
      <w:rFonts w:ascii="Arial" w:eastAsia="Calibri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0325EB"/>
    <w:rPr>
      <w:i/>
      <w:iCs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99"/>
    <w:locked/>
    <w:rsid w:val="00EF3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302AA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31D3405BADE19B2A1D07FE10843C318F422144A1F4B2EC3F8906EB8A85C664519CCFA59FAE39991E44203A73x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CAC25076BEFD8000F31D3405BADE19B2A1D07FE10843C318F422144A1F4B2EC3F8905E283899A3D1E9D93E3CBBD3B991E46212632AA6774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DEA47-4319-4896-8D63-8136278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</dc:creator>
  <cp:keywords/>
  <dc:description/>
  <cp:lastModifiedBy>1</cp:lastModifiedBy>
  <cp:revision>44</cp:revision>
  <cp:lastPrinted>2020-11-25T11:34:00Z</cp:lastPrinted>
  <dcterms:created xsi:type="dcterms:W3CDTF">2018-12-06T07:42:00Z</dcterms:created>
  <dcterms:modified xsi:type="dcterms:W3CDTF">2023-05-02T11:36:00Z</dcterms:modified>
</cp:coreProperties>
</file>